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1381F" w:rsidRPr="00B14812" w:rsidP="00B14812">
      <w:pPr>
        <w:rPr>
          <w:rFonts w:ascii="Helvetica" w:hAnsi="Helvetica" w:cstheme="minorHAnsi"/>
          <w:color w:val="000000" w:themeColor="text1"/>
          <w:sz w:val="22"/>
          <w:szCs w:val="22"/>
        </w:rPr>
      </w:pPr>
      <w:r w:rsidRPr="00B14812">
        <w:rPr>
          <w:rFonts w:ascii="Helvetica" w:hAnsi="Helvetica" w:cstheme="minorHAnsi"/>
          <w:color w:val="000000" w:themeColor="text1"/>
          <w:sz w:val="22"/>
          <w:szCs w:val="22"/>
        </w:rPr>
        <w:t>Media Contact:</w:t>
      </w:r>
    </w:p>
    <w:p w:rsidR="0081381F" w:rsidRPr="00B14812" w:rsidP="00B14812">
      <w:pPr>
        <w:rPr>
          <w:rFonts w:ascii="Helvetica" w:hAnsi="Helvetica" w:cstheme="minorHAnsi"/>
          <w:b/>
          <w:color w:val="000000" w:themeColor="text1"/>
          <w:sz w:val="22"/>
          <w:szCs w:val="22"/>
        </w:rPr>
      </w:pPr>
      <w:r w:rsidRPr="00B14812">
        <w:rPr>
          <w:rFonts w:ascii="Helvetica" w:hAnsi="Helvetica" w:cstheme="minorHAnsi"/>
          <w:color w:val="000000" w:themeColor="text1"/>
          <w:sz w:val="22"/>
          <w:szCs w:val="22"/>
        </w:rPr>
        <w:t xml:space="preserve">Liz Lindley, </w:t>
      </w:r>
      <w:r w:rsidRPr="00B14812">
        <w:rPr>
          <w:rFonts w:ascii="Helvetica" w:hAnsi="Helvetica" w:cstheme="minorHAnsi"/>
          <w:color w:val="000000" w:themeColor="text1"/>
          <w:sz w:val="22"/>
          <w:szCs w:val="22"/>
        </w:rPr>
        <w:t>llindley@jaffepr.com</w:t>
      </w:r>
      <w:r w:rsidRPr="00B14812">
        <w:rPr>
          <w:rFonts w:ascii="Helvetica" w:hAnsi="Helvetica" w:cstheme="minorHAnsi"/>
          <w:color w:val="000000" w:themeColor="text1"/>
          <w:sz w:val="22"/>
          <w:szCs w:val="22"/>
        </w:rPr>
        <w:t>, 917.455.1798</w:t>
      </w:r>
      <w:r w:rsidRPr="00B14812">
        <w:rPr>
          <w:rFonts w:ascii="Helvetica" w:hAnsi="Helvetica" w:cstheme="minorHAnsi"/>
          <w:b/>
          <w:color w:val="000000" w:themeColor="text1"/>
          <w:sz w:val="22"/>
          <w:szCs w:val="22"/>
        </w:rPr>
        <w:tab/>
      </w:r>
    </w:p>
    <w:p w:rsidR="00AD18FD" w:rsidRPr="00B14812" w:rsidP="00B14812">
      <w:pPr>
        <w:rPr>
          <w:rFonts w:ascii="Helvetica" w:hAnsi="Helvetica" w:cstheme="minorHAnsi"/>
          <w:b/>
          <w:color w:val="000000" w:themeColor="text1"/>
          <w:sz w:val="22"/>
          <w:szCs w:val="22"/>
        </w:rPr>
      </w:pPr>
    </w:p>
    <w:p w:rsidR="0081381F" w:rsidRPr="00B14812" w:rsidP="00B14812">
      <w:pPr>
        <w:rPr>
          <w:rFonts w:ascii="Helvetica" w:hAnsi="Helvetica" w:cstheme="minorHAnsi"/>
          <w:b/>
          <w:color w:val="000000" w:themeColor="text1"/>
          <w:sz w:val="22"/>
          <w:szCs w:val="22"/>
        </w:rPr>
      </w:pPr>
    </w:p>
    <w:p w:rsidR="00B14812" w:rsidP="00B14812">
      <w:pPr>
        <w:widowControl w:val="0"/>
        <w:autoSpaceDE w:val="0"/>
        <w:autoSpaceDN w:val="0"/>
        <w:adjustRightInd w:val="0"/>
        <w:jc w:val="center"/>
        <w:rPr>
          <w:rFonts w:ascii="Helvetica" w:hAnsi="Helvetica" w:cstheme="minorHAnsi"/>
          <w:b/>
          <w:bCs/>
          <w:color w:val="000000" w:themeColor="text1"/>
          <w:sz w:val="28"/>
          <w:szCs w:val="28"/>
        </w:rPr>
      </w:pPr>
      <w:r w:rsidRPr="004072E2">
        <w:rPr>
          <w:rFonts w:ascii="Helvetica" w:hAnsi="Helvetica" w:cstheme="minorHAnsi"/>
          <w:b/>
          <w:bCs/>
          <w:color w:val="000000" w:themeColor="text1"/>
          <w:sz w:val="28"/>
          <w:szCs w:val="28"/>
        </w:rPr>
        <w:t>ATTORNEY TOM D'AMORE ACHIEVES BOARD CERTIFICATION</w:t>
      </w:r>
    </w:p>
    <w:p w:rsidR="00AD18FD" w:rsidRPr="00B14812" w:rsidP="00B14812">
      <w:pPr>
        <w:widowControl w:val="0"/>
        <w:autoSpaceDE w:val="0"/>
        <w:autoSpaceDN w:val="0"/>
        <w:adjustRightInd w:val="0"/>
        <w:jc w:val="center"/>
        <w:rPr>
          <w:rFonts w:ascii="Helvetica" w:hAnsi="Helvetica" w:cstheme="minorHAnsi"/>
          <w:b/>
          <w:bCs/>
          <w:color w:val="000000" w:themeColor="text1"/>
          <w:sz w:val="28"/>
          <w:szCs w:val="28"/>
        </w:rPr>
      </w:pPr>
      <w:r w:rsidRPr="004072E2">
        <w:rPr>
          <w:rFonts w:ascii="Helvetica" w:hAnsi="Helvetica" w:cstheme="minorHAnsi"/>
          <w:b/>
          <w:bCs/>
          <w:color w:val="000000" w:themeColor="text1"/>
          <w:sz w:val="28"/>
          <w:szCs w:val="28"/>
        </w:rPr>
        <w:t>IN TRUCK ACCIDENT LAW</w:t>
      </w:r>
    </w:p>
    <w:p w:rsidR="00B71658" w:rsidRPr="004072E2" w:rsidP="00B14812">
      <w:pPr>
        <w:widowControl w:val="0"/>
        <w:autoSpaceDE w:val="0"/>
        <w:autoSpaceDN w:val="0"/>
        <w:adjustRightInd w:val="0"/>
        <w:jc w:val="center"/>
        <w:rPr>
          <w:rFonts w:ascii="Helvetica" w:hAnsi="Helvetica" w:cstheme="minorHAnsi"/>
          <w:b/>
          <w:bCs/>
          <w:color w:val="000000" w:themeColor="text1"/>
          <w:sz w:val="28"/>
          <w:szCs w:val="28"/>
        </w:rPr>
      </w:pPr>
      <w:r w:rsidRPr="004072E2">
        <w:rPr>
          <w:rFonts w:ascii="Helvetica" w:hAnsi="Helvetica" w:cstheme="minorHAnsi"/>
          <w:b/>
          <w:bCs/>
          <w:color w:val="000000" w:themeColor="text1"/>
          <w:sz w:val="28"/>
          <w:szCs w:val="28"/>
        </w:rPr>
        <w:t>BY THE NATIONAL BOARD OF TRIAL ADVOCACY</w:t>
      </w:r>
    </w:p>
    <w:p w:rsidR="006D2D10" w:rsidRPr="00B14812" w:rsidP="00B14812">
      <w:pPr>
        <w:widowControl w:val="0"/>
        <w:autoSpaceDE w:val="0"/>
        <w:autoSpaceDN w:val="0"/>
        <w:adjustRightInd w:val="0"/>
        <w:rPr>
          <w:rFonts w:ascii="Helvetica" w:hAnsi="Helvetica" w:cstheme="minorHAnsi"/>
          <w:b/>
          <w:bCs/>
          <w:color w:val="000000" w:themeColor="text1"/>
          <w:sz w:val="22"/>
          <w:szCs w:val="22"/>
        </w:rPr>
      </w:pPr>
      <w:r w:rsidRPr="00B14812">
        <w:rPr>
          <w:rFonts w:ascii="Helvetica" w:hAnsi="Helvetica" w:cstheme="minorHAnsi"/>
          <w:color w:val="000000" w:themeColor="text1"/>
          <w:sz w:val="22"/>
          <w:szCs w:val="22"/>
        </w:rPr>
        <w:t> </w:t>
      </w:r>
    </w:p>
    <w:p w:rsidR="00AD18FD" w:rsidRPr="00B14812" w:rsidP="00B14812">
      <w:pPr>
        <w:rPr>
          <w:rFonts w:ascii="Helvetica" w:hAnsi="Helvetica" w:cs="AppleSystemUIFont"/>
          <w:color w:val="000000" w:themeColor="text1"/>
          <w:sz w:val="22"/>
          <w:szCs w:val="22"/>
        </w:rPr>
      </w:pPr>
      <w:r w:rsidRPr="00B14812">
        <w:rPr>
          <w:rFonts w:ascii="Helvetica" w:hAnsi="Helvetica" w:cstheme="minorHAnsi"/>
          <w:color w:val="000000" w:themeColor="text1"/>
          <w:sz w:val="22"/>
          <w:szCs w:val="22"/>
        </w:rPr>
        <w:t xml:space="preserve">(PORTLAND, ORE. – June </w:t>
      </w:r>
      <w:r>
        <w:rPr>
          <w:rFonts w:ascii="Helvetica" w:hAnsi="Helvetica" w:cstheme="minorHAnsi"/>
          <w:color w:val="000000" w:themeColor="text1"/>
          <w:sz w:val="22"/>
          <w:szCs w:val="22"/>
        </w:rPr>
        <w:t>13</w:t>
      </w:r>
      <w:r w:rsidRPr="00B14812">
        <w:rPr>
          <w:rFonts w:ascii="Helvetica" w:hAnsi="Helvetica" w:cstheme="minorHAnsi"/>
          <w:color w:val="000000" w:themeColor="text1"/>
          <w:sz w:val="22"/>
          <w:szCs w:val="22"/>
        </w:rPr>
        <w:t>, 2019) –</w:t>
      </w:r>
      <w:r w:rsidRPr="00B14812">
        <w:rPr>
          <w:rFonts w:ascii="Helvetica" w:hAnsi="Helvetica" w:cs="AppleSystemUIFont"/>
          <w:color w:val="000000" w:themeColor="text1"/>
          <w:sz w:val="22"/>
          <w:szCs w:val="22"/>
        </w:rPr>
        <w:t xml:space="preserve"> </w:t>
      </w:r>
      <w:r w:rsidRPr="00B14812">
        <w:rPr>
          <w:rFonts w:ascii="Helvetica" w:hAnsi="Helvetica" w:cs="AppleSystemUIFont"/>
          <w:color w:val="000000" w:themeColor="text1"/>
          <w:sz w:val="22"/>
          <w:szCs w:val="22"/>
        </w:rPr>
        <w:t xml:space="preserve">The </w:t>
      </w:r>
      <w:r w:rsidRPr="00B14812">
        <w:rPr>
          <w:rFonts w:ascii="Helvetica" w:hAnsi="Helvetica" w:cs="AppleSystemUIFont"/>
          <w:color w:val="000000" w:themeColor="text1"/>
          <w:sz w:val="22"/>
          <w:szCs w:val="22"/>
        </w:rPr>
        <w:t xml:space="preserve">National Board of Trial </w:t>
      </w:r>
      <w:r w:rsidRPr="00B14812">
        <w:rPr>
          <w:rFonts w:ascii="Helvetica" w:hAnsi="Helvetica" w:cs="AppleSystemUIFont"/>
          <w:color w:val="000000" w:themeColor="text1"/>
          <w:sz w:val="22"/>
          <w:szCs w:val="22"/>
        </w:rPr>
        <w:t>Advocacy</w:t>
      </w:r>
      <w:r w:rsidRPr="00B14812">
        <w:rPr>
          <w:rFonts w:ascii="Helvetica" w:hAnsi="Helvetica" w:cs="AppleSystemUIFont"/>
          <w:color w:val="000000" w:themeColor="text1"/>
          <w:sz w:val="22"/>
          <w:szCs w:val="22"/>
        </w:rPr>
        <w:t xml:space="preserve"> (NBTA) has certified </w:t>
      </w:r>
      <w:r w:rsidRPr="00B14812">
        <w:rPr>
          <w:rFonts w:ascii="Helvetica" w:hAnsi="Helvetica" w:eastAsiaTheme="minorEastAsia" w:cs="AppleSystemUIFont"/>
          <w:color w:val="000000" w:themeColor="text1"/>
          <w:sz w:val="22"/>
          <w:szCs w:val="22"/>
        </w:rPr>
        <w:t>Tom D’Amore</w:t>
      </w:r>
      <w:r w:rsidRPr="00B14812">
        <w:rPr>
          <w:rFonts w:ascii="Helvetica" w:hAnsi="Helvetica" w:cs="AppleSystemUIFont"/>
          <w:color w:val="000000" w:themeColor="text1"/>
          <w:sz w:val="22"/>
          <w:szCs w:val="22"/>
        </w:rPr>
        <w:t xml:space="preserve">, Managing Partner and owner of </w:t>
      </w:r>
      <w:r w:rsidRPr="00B14812">
        <w:rPr>
          <w:rFonts w:ascii="Helvetica" w:hAnsi="Helvetica" w:cs="AppleSystemUIFont"/>
          <w:color w:val="000000" w:themeColor="text1"/>
          <w:sz w:val="22"/>
          <w:szCs w:val="22"/>
        </w:rPr>
        <w:t>D’Amore Law Group</w:t>
      </w:r>
      <w:r w:rsidRPr="00B14812">
        <w:rPr>
          <w:rFonts w:ascii="Helvetica" w:hAnsi="Helvetica" w:cs="AppleSystemUIFont"/>
          <w:color w:val="000000" w:themeColor="text1"/>
          <w:sz w:val="22"/>
          <w:szCs w:val="22"/>
        </w:rPr>
        <w:t>,</w:t>
      </w:r>
      <w:r w:rsidRPr="00B14812">
        <w:rPr>
          <w:rFonts w:ascii="Helvetica" w:hAnsi="Helvetica" w:cs="AppleSystemUIFont"/>
          <w:color w:val="000000" w:themeColor="text1"/>
          <w:sz w:val="22"/>
          <w:szCs w:val="22"/>
        </w:rPr>
        <w:t xml:space="preserve"> as a </w:t>
      </w:r>
      <w:r w:rsidRPr="00B14812">
        <w:rPr>
          <w:rFonts w:ascii="Helvetica" w:hAnsi="Helvetica" w:cs="AppleSystemUIFont"/>
          <w:color w:val="000000" w:themeColor="text1"/>
          <w:sz w:val="22"/>
          <w:szCs w:val="22"/>
        </w:rPr>
        <w:t>Board Certified</w:t>
      </w:r>
      <w:r w:rsidRPr="00B14812">
        <w:rPr>
          <w:rFonts w:ascii="Helvetica" w:hAnsi="Helvetica" w:cs="AppleSystemUIFont"/>
          <w:color w:val="000000" w:themeColor="text1"/>
          <w:sz w:val="22"/>
          <w:szCs w:val="22"/>
        </w:rPr>
        <w:t xml:space="preserve"> Truck Accident Law Advocate. This certification is in addition to his status for many years as a Board Certified Civil Trial Advocate. </w:t>
      </w:r>
      <w:r w:rsidRPr="00B14812">
        <w:rPr>
          <w:rFonts w:ascii="Helvetica" w:hAnsi="Helvetica" w:cs="AppleSystemUIFont"/>
          <w:color w:val="000000" w:themeColor="text1"/>
          <w:sz w:val="22"/>
          <w:szCs w:val="22"/>
        </w:rPr>
        <w:t>The NBTA</w:t>
      </w:r>
      <w:r w:rsidRPr="00B14812">
        <w:rPr>
          <w:rFonts w:ascii="Helvetica" w:hAnsi="Helvetica" w:cs="AppleSystemUIFont"/>
          <w:color w:val="000000" w:themeColor="text1"/>
          <w:sz w:val="22"/>
          <w:szCs w:val="22"/>
        </w:rPr>
        <w:t xml:space="preserve"> certifications are a distinction and honor earned </w:t>
      </w:r>
      <w:r w:rsidRPr="00B14812">
        <w:rPr>
          <w:rFonts w:ascii="Helvetica" w:hAnsi="Helvetica"/>
          <w:iCs/>
          <w:color w:val="000000" w:themeColor="text1"/>
          <w:sz w:val="22"/>
          <w:szCs w:val="22"/>
        </w:rPr>
        <w:t>by</w:t>
      </w:r>
      <w:r w:rsidRPr="00B14812">
        <w:rPr>
          <w:rFonts w:ascii="Helvetica" w:hAnsi="Helvetica"/>
          <w:i/>
          <w:color w:val="000000" w:themeColor="text1"/>
          <w:sz w:val="22"/>
          <w:szCs w:val="22"/>
        </w:rPr>
        <w:t xml:space="preserve"> </w:t>
      </w:r>
      <w:r w:rsidRPr="00B14812">
        <w:rPr>
          <w:rFonts w:ascii="Helvetica" w:hAnsi="Helvetica"/>
          <w:iCs/>
          <w:color w:val="000000" w:themeColor="text1"/>
          <w:sz w:val="22"/>
          <w:szCs w:val="22"/>
        </w:rPr>
        <w:t>just three percent of American lawyers who have taken the time to prove competence in their specialty area and earn board certification.</w:t>
      </w:r>
      <w:r w:rsidRPr="00B14812">
        <w:rPr>
          <w:rFonts w:ascii="Helvetica" w:hAnsi="Helvetica"/>
          <w:i/>
          <w:color w:val="000000" w:themeColor="text1"/>
          <w:sz w:val="22"/>
          <w:szCs w:val="22"/>
        </w:rPr>
        <w:t xml:space="preserve"> </w:t>
      </w:r>
      <w:r w:rsidRPr="00B14812">
        <w:rPr>
          <w:rFonts w:ascii="Helvetica" w:hAnsi="Helvetica" w:cs="AppleSystemUIFont"/>
          <w:color w:val="000000" w:themeColor="text1"/>
          <w:sz w:val="22"/>
          <w:szCs w:val="22"/>
        </w:rPr>
        <w:t xml:space="preserve">According to the NBTA, </w:t>
      </w:r>
      <w:r w:rsidRPr="00B14812">
        <w:rPr>
          <w:rFonts w:ascii="Helvetica" w:hAnsi="Helvetica" w:cs="AppleSystemUIFont"/>
          <w:color w:val="000000" w:themeColor="text1"/>
          <w:sz w:val="22"/>
          <w:szCs w:val="22"/>
        </w:rPr>
        <w:t xml:space="preserve">Mr. D’Amore is one of only </w:t>
      </w:r>
      <w:r w:rsidRPr="00B14812">
        <w:rPr>
          <w:rFonts w:ascii="Helvetica" w:hAnsi="Helvetica" w:cs="AppleSystemUIFont"/>
          <w:color w:val="000000" w:themeColor="text1"/>
          <w:sz w:val="22"/>
          <w:szCs w:val="22"/>
        </w:rPr>
        <w:t>21</w:t>
      </w:r>
      <w:r w:rsidRPr="00B14812">
        <w:rPr>
          <w:rFonts w:ascii="Helvetica" w:hAnsi="Helvetica" w:cs="AppleSystemUIFont"/>
          <w:color w:val="000000" w:themeColor="text1"/>
          <w:sz w:val="22"/>
          <w:szCs w:val="22"/>
        </w:rPr>
        <w:t xml:space="preserve"> attorneys in the country </w:t>
      </w:r>
      <w:r w:rsidRPr="00B14812">
        <w:rPr>
          <w:rFonts w:ascii="Helvetica" w:hAnsi="Helvetica" w:cs="AppleSystemUIFont"/>
          <w:color w:val="000000" w:themeColor="text1"/>
          <w:sz w:val="22"/>
          <w:szCs w:val="22"/>
        </w:rPr>
        <w:t xml:space="preserve">to be board certified in truck accident law. </w:t>
      </w:r>
      <w:r w:rsidRPr="00B14812">
        <w:rPr>
          <w:rFonts w:ascii="Helvetica" w:hAnsi="Helvetica" w:cs="AppleSystemUIFont"/>
          <w:color w:val="000000" w:themeColor="text1"/>
          <w:sz w:val="22"/>
          <w:szCs w:val="22"/>
        </w:rPr>
        <w:t xml:space="preserve"> </w:t>
      </w:r>
    </w:p>
    <w:p w:rsidR="00AD18FD" w:rsidRPr="00B14812" w:rsidP="00B14812">
      <w:pPr>
        <w:rPr>
          <w:rFonts w:ascii="Helvetica" w:hAnsi="Helvetica" w:cs="AppleSystemUIFont"/>
          <w:color w:val="000000" w:themeColor="text1"/>
          <w:sz w:val="22"/>
          <w:szCs w:val="22"/>
        </w:rPr>
      </w:pPr>
    </w:p>
    <w:p w:rsidR="00AD18FD" w:rsidRPr="00B14812" w:rsidP="00B14812">
      <w:pPr>
        <w:rPr>
          <w:rFonts w:ascii="Helvetica" w:hAnsi="Helvetica"/>
          <w:color w:val="000000" w:themeColor="text1"/>
          <w:sz w:val="22"/>
          <w:szCs w:val="22"/>
        </w:rPr>
      </w:pPr>
      <w:r w:rsidRPr="00B14812">
        <w:rPr>
          <w:rFonts w:ascii="Helvetica" w:hAnsi="Helvetica" w:cs="AppleSystemUIFont"/>
          <w:color w:val="000000" w:themeColor="text1"/>
          <w:sz w:val="22"/>
          <w:szCs w:val="22"/>
        </w:rPr>
        <w:t xml:space="preserve">“Both nationally and here in Oregon, </w:t>
      </w:r>
      <w:r w:rsidRPr="00B14812">
        <w:rPr>
          <w:rFonts w:ascii="Helvetica" w:hAnsi="Helvetica" w:cs="Arial"/>
          <w:color w:val="000000" w:themeColor="text1"/>
          <w:sz w:val="22"/>
          <w:szCs w:val="22"/>
          <w:shd w:val="clear" w:color="auto" w:fill="FFFFFF"/>
        </w:rPr>
        <w:t>semi-trucks are undeniably one of the most hazardous motor vehicles traveling on our roads,” said D’Amore. “While th</w:t>
      </w:r>
      <w:r w:rsidRPr="00B14812">
        <w:rPr>
          <w:rFonts w:ascii="Helvetica" w:hAnsi="Helvetica" w:cs="Arial"/>
          <w:color w:val="000000" w:themeColor="text1"/>
          <w:sz w:val="22"/>
          <w:szCs w:val="22"/>
          <w:shd w:val="clear" w:color="auto" w:fill="FFFFFF"/>
        </w:rPr>
        <w:t>e majority of trucking entities engage in sound business safety practices when it comes to maintaining their vehicles and supervising their drivers’ work activity, there are</w:t>
      </w:r>
      <w:r w:rsidRPr="00B14812">
        <w:rPr>
          <w:rFonts w:ascii="Helvetica" w:hAnsi="Helvetica" w:cs="Arial"/>
          <w:color w:val="000000" w:themeColor="text1"/>
          <w:sz w:val="22"/>
          <w:szCs w:val="22"/>
          <w:shd w:val="clear" w:color="auto" w:fill="FFFFFF"/>
        </w:rPr>
        <w:t xml:space="preserve"> </w:t>
      </w:r>
      <w:r w:rsidRPr="00B14812">
        <w:rPr>
          <w:rFonts w:ascii="Helvetica" w:hAnsi="Helvetica" w:cs="Arial"/>
          <w:color w:val="000000" w:themeColor="text1"/>
          <w:sz w:val="22"/>
          <w:szCs w:val="22"/>
          <w:shd w:val="clear" w:color="auto" w:fill="FFFFFF"/>
        </w:rPr>
        <w:t xml:space="preserve">instances where some trucking corporations look to take short-cuts that result in </w:t>
      </w:r>
      <w:r w:rsidRPr="00B14812">
        <w:rPr>
          <w:rFonts w:ascii="Helvetica" w:hAnsi="Helvetica" w:cs="Arial"/>
          <w:color w:val="000000" w:themeColor="text1"/>
          <w:sz w:val="22"/>
          <w:szCs w:val="22"/>
          <w:shd w:val="clear" w:color="auto" w:fill="FFFFFF"/>
        </w:rPr>
        <w:t>reckless driving practices, inadequate training, and sub-par maintenance that increase the chances of an accident occurring.”</w:t>
      </w:r>
    </w:p>
    <w:p w:rsidR="00AD18FD" w:rsidRPr="00B14812" w:rsidP="00B14812">
      <w:pPr>
        <w:rPr>
          <w:rFonts w:ascii="Helvetica" w:hAnsi="Helvetica"/>
          <w:color w:val="000000" w:themeColor="text1"/>
          <w:sz w:val="22"/>
          <w:szCs w:val="22"/>
        </w:rPr>
      </w:pPr>
    </w:p>
    <w:p w:rsidR="00AD18FD" w:rsidRPr="00B14812" w:rsidP="00B14812">
      <w:pPr>
        <w:rPr>
          <w:rFonts w:ascii="Helvetica" w:hAnsi="Helvetica"/>
          <w:i/>
          <w:color w:val="000000" w:themeColor="text1"/>
          <w:sz w:val="22"/>
          <w:szCs w:val="22"/>
        </w:rPr>
      </w:pPr>
      <w:r w:rsidRPr="00B14812">
        <w:rPr>
          <w:rFonts w:ascii="Helvetica" w:hAnsi="Helvetica"/>
          <w:color w:val="000000" w:themeColor="text1"/>
          <w:sz w:val="22"/>
          <w:szCs w:val="22"/>
        </w:rPr>
        <w:t xml:space="preserve">Mr. D’Amore has </w:t>
      </w:r>
      <w:r w:rsidRPr="00C336FE">
        <w:rPr>
          <w:rFonts w:ascii="Helvetica" w:hAnsi="Helvetica"/>
          <w:color w:val="000000" w:themeColor="text1"/>
          <w:sz w:val="22"/>
          <w:szCs w:val="22"/>
        </w:rPr>
        <w:t xml:space="preserve">litigated </w:t>
      </w:r>
      <w:r w:rsidRPr="00C336FE">
        <w:rPr>
          <w:rFonts w:ascii="Helvetica" w:hAnsi="Helvetica"/>
          <w:color w:val="000000" w:themeColor="text1"/>
          <w:sz w:val="22"/>
          <w:szCs w:val="22"/>
        </w:rPr>
        <w:t>many</w:t>
      </w:r>
      <w:r w:rsidRPr="00B14812">
        <w:rPr>
          <w:rFonts w:ascii="Helvetica" w:hAnsi="Helvetica"/>
          <w:color w:val="000000" w:themeColor="text1"/>
          <w:sz w:val="22"/>
          <w:szCs w:val="22"/>
        </w:rPr>
        <w:t xml:space="preserve"> </w:t>
      </w:r>
      <w:r>
        <w:rPr>
          <w:rFonts w:ascii="Helvetica" w:hAnsi="Helvetica"/>
          <w:color w:val="000000" w:themeColor="text1"/>
          <w:sz w:val="22"/>
          <w:szCs w:val="22"/>
        </w:rPr>
        <w:t xml:space="preserve">personal injury and wrongful death </w:t>
      </w:r>
      <w:r w:rsidRPr="00B14812">
        <w:rPr>
          <w:rFonts w:ascii="Helvetica" w:hAnsi="Helvetica"/>
          <w:color w:val="000000" w:themeColor="text1"/>
          <w:sz w:val="22"/>
          <w:szCs w:val="22"/>
        </w:rPr>
        <w:t xml:space="preserve">claims against trucking companies, most recently earning  a </w:t>
      </w:r>
      <w:r w:rsidRPr="00B14812">
        <w:rPr>
          <w:rFonts w:ascii="Helvetica" w:hAnsi="Helvetica" w:cs="AppleSystemUIFont"/>
          <w:color w:val="000000" w:themeColor="text1"/>
          <w:sz w:val="22"/>
          <w:szCs w:val="22"/>
        </w:rPr>
        <w:t>$26.4 million jury verdict</w:t>
      </w:r>
      <w:r w:rsidRPr="00B14812">
        <w:rPr>
          <w:rFonts w:ascii="Helvetica" w:hAnsi="Helvetica" w:cs="AppleSystemUIFont"/>
          <w:b/>
          <w:color w:val="000000" w:themeColor="text1"/>
          <w:sz w:val="22"/>
          <w:szCs w:val="22"/>
        </w:rPr>
        <w:t xml:space="preserve"> </w:t>
      </w:r>
      <w:r w:rsidRPr="00B14812">
        <w:rPr>
          <w:rFonts w:ascii="Helvetica" w:hAnsi="Helvetica" w:cs="AppleSystemUIFont"/>
          <w:color w:val="000000" w:themeColor="text1"/>
          <w:sz w:val="22"/>
          <w:szCs w:val="22"/>
        </w:rPr>
        <w:t>against two transportation companies and their drivers for their prolonged bout of “road rage” with one another that caused a head-on accident with a car, killing a 30-y</w:t>
      </w:r>
      <w:r w:rsidRPr="00B14812">
        <w:rPr>
          <w:rFonts w:ascii="Helvetica" w:hAnsi="Helvetica" w:cs="AppleSystemUIFont"/>
          <w:color w:val="000000" w:themeColor="text1"/>
          <w:sz w:val="22"/>
          <w:szCs w:val="22"/>
        </w:rPr>
        <w:t>ear old woman and severely injuring her 27-year old husband.</w:t>
      </w:r>
      <w:r w:rsidRPr="00B14812">
        <w:rPr>
          <w:rFonts w:ascii="Helvetica" w:hAnsi="Helvetica" w:cs="AppleSystemUIFont"/>
          <w:color w:val="000000" w:themeColor="text1"/>
          <w:sz w:val="22"/>
          <w:szCs w:val="22"/>
        </w:rPr>
        <w:t xml:space="preserve"> </w:t>
      </w:r>
      <w:r w:rsidRPr="00B14812">
        <w:rPr>
          <w:rFonts w:ascii="Helvetica" w:hAnsi="Helvetica" w:cs="AppleSystemUIFont"/>
          <w:color w:val="000000" w:themeColor="text1"/>
          <w:sz w:val="22"/>
          <w:szCs w:val="22"/>
        </w:rPr>
        <w:t xml:space="preserve"> </w:t>
      </w:r>
    </w:p>
    <w:p w:rsidR="00AD18FD" w:rsidRPr="00B14812" w:rsidP="00B14812">
      <w:pPr>
        <w:autoSpaceDE w:val="0"/>
        <w:autoSpaceDN w:val="0"/>
        <w:adjustRightInd w:val="0"/>
        <w:rPr>
          <w:rFonts w:ascii="Helvetica" w:hAnsi="Helvetica" w:cs="AppleSystemUIFont"/>
          <w:color w:val="000000" w:themeColor="text1"/>
          <w:sz w:val="22"/>
          <w:szCs w:val="22"/>
        </w:rPr>
      </w:pPr>
    </w:p>
    <w:p w:rsidR="00541FC7" w:rsidRPr="00B14812" w:rsidP="00B14812">
      <w:pPr>
        <w:pStyle w:val="NormalWeb"/>
        <w:spacing w:before="0" w:beforeAutospacing="0" w:after="270" w:afterAutospacing="0"/>
        <w:rPr>
          <w:rFonts w:ascii="Helvetica" w:hAnsi="Helvetica" w:cs="Arial"/>
          <w:color w:val="000000" w:themeColor="text1"/>
          <w:sz w:val="22"/>
          <w:szCs w:val="22"/>
        </w:rPr>
      </w:pPr>
      <w:r w:rsidRPr="00B14812">
        <w:rPr>
          <w:rFonts w:ascii="Helvetica" w:hAnsi="Helvetica"/>
          <w:color w:val="000000" w:themeColor="text1"/>
          <w:sz w:val="22"/>
          <w:szCs w:val="22"/>
        </w:rPr>
        <w:t>According to the NBTA, t</w:t>
      </w:r>
      <w:r w:rsidRPr="00B71658">
        <w:rPr>
          <w:rFonts w:ascii="Helvetica" w:hAnsi="Helvetica" w:cs="Arial"/>
          <w:color w:val="000000" w:themeColor="text1"/>
          <w:sz w:val="22"/>
          <w:szCs w:val="22"/>
          <w:bdr w:val="nil"/>
        </w:rPr>
        <w:t>he trucking industry is comprised of 3.5 million professional drivers. The size and weight of commercial motor vehicles and trucks in an accident cause significant dama</w:t>
      </w:r>
      <w:r w:rsidRPr="00B71658">
        <w:rPr>
          <w:rFonts w:ascii="Helvetica" w:hAnsi="Helvetica" w:cs="Arial"/>
          <w:color w:val="000000" w:themeColor="text1"/>
          <w:sz w:val="22"/>
          <w:szCs w:val="22"/>
          <w:bdr w:val="nil"/>
        </w:rPr>
        <w:t>ge to drivers, passengers and property. </w:t>
      </w:r>
      <w:r w:rsidRPr="00B14812">
        <w:rPr>
          <w:rFonts w:ascii="Helvetica" w:hAnsi="Helvetica" w:cs="Arial"/>
          <w:color w:val="000000" w:themeColor="text1"/>
          <w:sz w:val="22"/>
          <w:szCs w:val="22"/>
          <w:bdr w:val="nil"/>
        </w:rPr>
        <w:t>The NBTA notes that t</w:t>
      </w:r>
      <w:r w:rsidRPr="00B71658">
        <w:rPr>
          <w:rFonts w:ascii="Helvetica" w:hAnsi="Helvetica" w:cs="Arial"/>
          <w:color w:val="000000" w:themeColor="text1"/>
          <w:sz w:val="22"/>
          <w:szCs w:val="22"/>
          <w:bdr w:val="nil"/>
        </w:rPr>
        <w:t xml:space="preserve">he US Department of Transportation reports </w:t>
      </w:r>
      <w:r w:rsidRPr="00B14812">
        <w:rPr>
          <w:rFonts w:ascii="Helvetica" w:hAnsi="Helvetica" w:cs="Arial"/>
          <w:color w:val="000000" w:themeColor="text1"/>
          <w:sz w:val="22"/>
          <w:szCs w:val="22"/>
          <w:bdr w:val="nil"/>
        </w:rPr>
        <w:t xml:space="preserve">approximately </w:t>
      </w:r>
      <w:r w:rsidRPr="00B71658">
        <w:rPr>
          <w:rFonts w:ascii="Helvetica" w:hAnsi="Helvetica" w:cs="Arial"/>
          <w:color w:val="000000" w:themeColor="text1"/>
          <w:sz w:val="22"/>
          <w:szCs w:val="22"/>
          <w:bdr w:val="nil"/>
        </w:rPr>
        <w:t>500,000 trucking accidents each year</w:t>
      </w:r>
      <w:r w:rsidRPr="00B14812">
        <w:rPr>
          <w:rFonts w:ascii="Helvetica" w:hAnsi="Helvetica" w:cs="Arial"/>
          <w:color w:val="000000" w:themeColor="text1"/>
          <w:sz w:val="22"/>
          <w:szCs w:val="22"/>
          <w:bdr w:val="nil"/>
        </w:rPr>
        <w:t>, and a</w:t>
      </w:r>
      <w:r w:rsidRPr="00B71658">
        <w:rPr>
          <w:rFonts w:ascii="Helvetica" w:hAnsi="Helvetica" w:cs="Arial"/>
          <w:color w:val="000000" w:themeColor="text1"/>
          <w:sz w:val="22"/>
          <w:szCs w:val="22"/>
          <w:bdr w:val="nil"/>
        </w:rPr>
        <w:t>ccording to the National Highway Traffic Administration</w:t>
      </w:r>
      <w:r w:rsidRPr="00B14812">
        <w:rPr>
          <w:rFonts w:ascii="Helvetica" w:hAnsi="Helvetica" w:cs="Arial"/>
          <w:color w:val="000000" w:themeColor="text1"/>
          <w:sz w:val="22"/>
          <w:szCs w:val="22"/>
          <w:bdr w:val="nil"/>
        </w:rPr>
        <w:t>,</w:t>
      </w:r>
      <w:r w:rsidRPr="00B71658">
        <w:rPr>
          <w:rFonts w:ascii="Helvetica" w:hAnsi="Helvetica" w:cs="Arial"/>
          <w:color w:val="000000" w:themeColor="text1"/>
          <w:sz w:val="22"/>
          <w:szCs w:val="22"/>
          <w:bdr w:val="nil"/>
        </w:rPr>
        <w:t xml:space="preserve"> approximately 4,000 people die and 104,000 are injured annually. One out of every eight traffic fatalities involve</w:t>
      </w:r>
      <w:r>
        <w:rPr>
          <w:rFonts w:ascii="Helvetica" w:hAnsi="Helvetica" w:cs="Arial"/>
          <w:color w:val="000000" w:themeColor="text1"/>
          <w:sz w:val="22"/>
          <w:szCs w:val="22"/>
          <w:bdr w:val="nil"/>
        </w:rPr>
        <w:t>s</w:t>
      </w:r>
      <w:r w:rsidRPr="00B71658">
        <w:rPr>
          <w:rFonts w:ascii="Helvetica" w:hAnsi="Helvetica" w:cs="Arial"/>
          <w:color w:val="000000" w:themeColor="text1"/>
          <w:sz w:val="22"/>
          <w:szCs w:val="22"/>
          <w:bdr w:val="nil"/>
        </w:rPr>
        <w:t xml:space="preserve"> a truck collision. </w:t>
      </w:r>
    </w:p>
    <w:p w:rsidR="00A36F38" w:rsidRPr="00B14812" w:rsidP="00B14812">
      <w:pPr>
        <w:rPr>
          <w:rFonts w:ascii="Helvetica" w:hAnsi="Helvetica" w:cstheme="minorHAnsi"/>
          <w:color w:val="000000" w:themeColor="text1"/>
          <w:sz w:val="22"/>
          <w:szCs w:val="22"/>
        </w:rPr>
      </w:pPr>
      <w:r w:rsidRPr="00B14812">
        <w:rPr>
          <w:rFonts w:ascii="Helvetica" w:hAnsi="Helvetica" w:cstheme="minorHAnsi"/>
          <w:color w:val="000000" w:themeColor="text1"/>
          <w:sz w:val="22"/>
          <w:szCs w:val="22"/>
        </w:rPr>
        <w:t>An attorney for more than 25 years, Tom D’Amore is licensed to practice law in Oregon, Washington and California, and i</w:t>
      </w:r>
      <w:r w:rsidRPr="00B14812">
        <w:rPr>
          <w:rFonts w:ascii="Helvetica" w:hAnsi="Helvetica" w:cstheme="minorHAnsi"/>
          <w:color w:val="000000" w:themeColor="text1"/>
          <w:sz w:val="22"/>
          <w:szCs w:val="22"/>
        </w:rPr>
        <w:t xml:space="preserve">s a board-certified civil trial attorney </w:t>
      </w:r>
      <w:r w:rsidRPr="00B14812">
        <w:rPr>
          <w:rFonts w:ascii="Helvetica" w:hAnsi="Helvetica" w:cstheme="minorHAnsi"/>
          <w:color w:val="000000" w:themeColor="text1"/>
          <w:sz w:val="22"/>
          <w:szCs w:val="22"/>
        </w:rPr>
        <w:t xml:space="preserve">and trucking law attorney </w:t>
      </w:r>
      <w:r w:rsidRPr="00B14812">
        <w:rPr>
          <w:rFonts w:ascii="Helvetica" w:hAnsi="Helvetica" w:cstheme="minorHAnsi"/>
          <w:color w:val="000000" w:themeColor="text1"/>
          <w:sz w:val="22"/>
          <w:szCs w:val="22"/>
        </w:rPr>
        <w:t>with the National Board of Trial Advocacy (NBTA). Actively engaged in the plaintiff’s trial bar, D’Amore is a national Board Member, Executive Committee member, and past Budget and Audit Ch</w:t>
      </w:r>
      <w:r w:rsidRPr="00B14812">
        <w:rPr>
          <w:rFonts w:ascii="Helvetica" w:hAnsi="Helvetica" w:cstheme="minorHAnsi"/>
          <w:color w:val="000000" w:themeColor="text1"/>
          <w:sz w:val="22"/>
          <w:szCs w:val="22"/>
        </w:rPr>
        <w:t xml:space="preserve">air of the American Association for Justice (AAJ) in Washington, D.C., Past President of the Oregon Trial Lawyers Association and an Eagle member of the Washington State Association for Justice (WSAJ).  D’Amore was selected by his peers as a Top 50 lawyer </w:t>
      </w:r>
      <w:r w:rsidRPr="00B14812">
        <w:rPr>
          <w:rFonts w:ascii="Helvetica" w:hAnsi="Helvetica" w:cstheme="minorHAnsi"/>
          <w:color w:val="000000" w:themeColor="text1"/>
          <w:sz w:val="22"/>
          <w:szCs w:val="22"/>
        </w:rPr>
        <w:t>in the state of Oregon by Super Lawyers.</w:t>
      </w:r>
    </w:p>
    <w:p w:rsidR="00A36F38" w:rsidRPr="00B14812" w:rsidP="00B14812">
      <w:pPr>
        <w:rPr>
          <w:rFonts w:ascii="Helvetica" w:hAnsi="Helvetica" w:cstheme="minorHAnsi"/>
          <w:color w:val="000000" w:themeColor="text1"/>
          <w:sz w:val="22"/>
          <w:szCs w:val="22"/>
        </w:rPr>
      </w:pPr>
    </w:p>
    <w:p w:rsidR="00A36F38" w:rsidRPr="00B14812" w:rsidP="00B14812">
      <w:pPr>
        <w:rPr>
          <w:rFonts w:ascii="Helvetica" w:hAnsi="Helvetica" w:cstheme="minorHAnsi"/>
          <w:color w:val="000000" w:themeColor="text1"/>
          <w:sz w:val="22"/>
          <w:szCs w:val="22"/>
        </w:rPr>
      </w:pPr>
    </w:p>
    <w:p w:rsidR="001844B9" w:rsidRPr="00B14812" w:rsidP="00B14812">
      <w:pPr>
        <w:pStyle w:val="NormalWeb"/>
        <w:spacing w:before="0" w:beforeAutospacing="0" w:after="0" w:afterAutospacing="0"/>
        <w:rPr>
          <w:rStyle w:val="Strong"/>
          <w:rFonts w:ascii="Helvetica" w:hAnsi="Helvetica" w:eastAsiaTheme="minorEastAsia" w:cstheme="minorHAnsi"/>
          <w:color w:val="000000" w:themeColor="text1"/>
          <w:sz w:val="22"/>
          <w:szCs w:val="22"/>
          <w:u w:val="single"/>
        </w:rPr>
      </w:pPr>
      <w:r w:rsidRPr="00B14812">
        <w:rPr>
          <w:rStyle w:val="Strong"/>
          <w:rFonts w:ascii="Helvetica" w:hAnsi="Helvetica" w:eastAsiaTheme="minorEastAsia" w:cstheme="minorHAnsi"/>
          <w:color w:val="000000" w:themeColor="text1"/>
          <w:sz w:val="22"/>
          <w:szCs w:val="22"/>
          <w:u w:val="single"/>
        </w:rPr>
        <w:t>ABOUT D’AMORE LAW GROUP </w:t>
      </w:r>
    </w:p>
    <w:p w:rsidR="00845BF3" w:rsidRPr="00B14812" w:rsidP="00B14812">
      <w:pPr>
        <w:rPr>
          <w:rFonts w:ascii="Helvetica" w:hAnsi="Helvetica" w:cs="Arial"/>
          <w:color w:val="000000" w:themeColor="text1"/>
          <w:sz w:val="22"/>
          <w:szCs w:val="22"/>
          <w:shd w:val="clear" w:color="auto" w:fill="FFFFFF"/>
        </w:rPr>
      </w:pPr>
    </w:p>
    <w:p w:rsidR="006D2D10" w:rsidRPr="00B14812" w:rsidP="00B14812">
      <w:pPr>
        <w:rPr>
          <w:rFonts w:ascii="Helvetica" w:hAnsi="Helvetica" w:cstheme="minorHAnsi"/>
          <w:color w:val="000000" w:themeColor="text1"/>
          <w:sz w:val="22"/>
          <w:szCs w:val="22"/>
        </w:rPr>
      </w:pPr>
      <w:r w:rsidRPr="00B14812">
        <w:rPr>
          <w:rFonts w:ascii="Helvetica" w:hAnsi="Helvetica" w:cs="Arial"/>
          <w:color w:val="000000" w:themeColor="text1"/>
          <w:sz w:val="22"/>
          <w:szCs w:val="22"/>
          <w:shd w:val="clear" w:color="auto" w:fill="FFFFFF"/>
        </w:rPr>
        <w:t xml:space="preserve">Since 1992, the D’Amore Law Group has represented thousands of injury victims and their loved ones in Oregon, Washington and California in various complex and catastrophic personal injury matters. </w:t>
      </w:r>
      <w:r w:rsidRPr="00B14812">
        <w:rPr>
          <w:rFonts w:ascii="Helvetica" w:hAnsi="Helvetica" w:cs="Arial"/>
          <w:color w:val="000000" w:themeColor="text1"/>
          <w:sz w:val="22"/>
          <w:szCs w:val="22"/>
          <w:shd w:val="clear" w:color="auto" w:fill="FFFFFF"/>
        </w:rPr>
        <w:t xml:space="preserve">Founder Tom D’Amore </w:t>
      </w:r>
      <w:r w:rsidRPr="00B14812">
        <w:rPr>
          <w:rFonts w:ascii="Helvetica" w:hAnsi="Helvetica" w:cs="Segoe UI"/>
          <w:color w:val="000000" w:themeColor="text1"/>
          <w:sz w:val="22"/>
          <w:szCs w:val="22"/>
          <w:shd w:val="clear" w:color="auto" w:fill="FFFFFF"/>
        </w:rPr>
        <w:t>is dedicated to asserting the rights of</w:t>
      </w:r>
      <w:r w:rsidRPr="00B14812">
        <w:rPr>
          <w:rFonts w:ascii="Helvetica" w:hAnsi="Helvetica" w:cs="Segoe UI"/>
          <w:color w:val="000000" w:themeColor="text1"/>
          <w:sz w:val="22"/>
          <w:szCs w:val="22"/>
          <w:shd w:val="clear" w:color="auto" w:fill="FFFFFF"/>
        </w:rPr>
        <w:t xml:space="preserve"> clients who have been seriously injured by the negligence and intentional conduct of individual and corporate wrongdoers. The firm handles a wide variety of personal injury and wrongful death cases, in areas including automobile and trucking accidents, mo</w:t>
      </w:r>
      <w:r w:rsidRPr="00B14812">
        <w:rPr>
          <w:rFonts w:ascii="Helvetica" w:hAnsi="Helvetica" w:cs="Segoe UI"/>
          <w:color w:val="000000" w:themeColor="text1"/>
          <w:sz w:val="22"/>
          <w:szCs w:val="22"/>
          <w:shd w:val="clear" w:color="auto" w:fill="FFFFFF"/>
        </w:rPr>
        <w:t xml:space="preserve">torcycle and bicycle accidents, nursing home and medical negligence, unsafe and defective products, sexual abuse, construction accidents and job site injuries, class action suits and bad faith insurance practices. </w:t>
      </w:r>
      <w:r w:rsidRPr="00B14812">
        <w:rPr>
          <w:rFonts w:ascii="Helvetica" w:hAnsi="Helvetica" w:cs="Arial"/>
          <w:color w:val="000000" w:themeColor="text1"/>
          <w:sz w:val="22"/>
          <w:szCs w:val="22"/>
          <w:shd w:val="clear" w:color="auto" w:fill="FFFFFF"/>
        </w:rPr>
        <w:t>The firm has locations for meeting clients</w:t>
      </w:r>
      <w:r w:rsidRPr="00B14812">
        <w:rPr>
          <w:rFonts w:ascii="Helvetica" w:hAnsi="Helvetica" w:cs="Arial"/>
          <w:color w:val="000000" w:themeColor="text1"/>
          <w:sz w:val="22"/>
          <w:szCs w:val="22"/>
          <w:shd w:val="clear" w:color="auto" w:fill="FFFFFF"/>
        </w:rPr>
        <w:t xml:space="preserve"> in Portland, Lake Oswego, and Bend, Oregon, as well as in Vancouver, Washington. For more information, please visit </w:t>
      </w:r>
      <w:r w:rsidRPr="00B14812">
        <w:rPr>
          <w:rFonts w:ascii="Helvetica" w:hAnsi="Helvetica" w:cs="Arial"/>
          <w:color w:val="000000" w:themeColor="text1"/>
          <w:sz w:val="22"/>
          <w:szCs w:val="22"/>
          <w:shd w:val="clear" w:color="auto" w:fill="FFFFFF"/>
        </w:rPr>
        <w:t>www.damorelaw.com</w:t>
      </w:r>
      <w:r w:rsidRPr="00B14812">
        <w:rPr>
          <w:rFonts w:ascii="Helvetica" w:hAnsi="Helvetica" w:cs="Arial"/>
          <w:color w:val="000000" w:themeColor="text1"/>
          <w:sz w:val="22"/>
          <w:szCs w:val="22"/>
          <w:shd w:val="clear" w:color="auto" w:fill="FFFFFF"/>
        </w:rPr>
        <w:t xml:space="preserve">. </w:t>
      </w:r>
    </w:p>
    <w:p w:rsidR="00EA6A05" w:rsidRPr="00B14812" w:rsidP="00B14812">
      <w:pPr>
        <w:rPr>
          <w:rFonts w:ascii="Helvetica" w:hAnsi="Helvetica" w:cstheme="minorHAnsi"/>
          <w:color w:val="000000" w:themeColor="text1"/>
          <w:sz w:val="22"/>
          <w:szCs w:val="22"/>
        </w:rPr>
      </w:pPr>
    </w:p>
    <w:p w:rsidR="00C94914" w:rsidRPr="00B14812" w:rsidP="00B14812">
      <w:pPr>
        <w:rPr>
          <w:rFonts w:ascii="Helvetica" w:hAnsi="Helvetica" w:cstheme="minorHAnsi"/>
          <w:b/>
          <w:bCs/>
          <w:color w:val="000000" w:themeColor="text1"/>
          <w:sz w:val="22"/>
          <w:szCs w:val="22"/>
          <w:u w:val="single"/>
        </w:rPr>
      </w:pPr>
      <w:r w:rsidRPr="00B14812">
        <w:rPr>
          <w:rFonts w:ascii="Helvetica" w:hAnsi="Helvetica" w:cstheme="minorHAnsi"/>
          <w:b/>
          <w:bCs/>
          <w:color w:val="000000" w:themeColor="text1"/>
          <w:sz w:val="22"/>
          <w:szCs w:val="22"/>
        </w:rPr>
        <w:t>About NTBA</w:t>
      </w:r>
    </w:p>
    <w:p w:rsidR="00AD18FD" w:rsidRPr="00B14812" w:rsidP="00B14812">
      <w:pPr>
        <w:autoSpaceDE w:val="0"/>
        <w:autoSpaceDN w:val="0"/>
        <w:adjustRightInd w:val="0"/>
        <w:rPr>
          <w:rFonts w:ascii="Helvetica" w:hAnsi="Helvetica"/>
          <w:color w:val="000000" w:themeColor="text1"/>
          <w:sz w:val="22"/>
          <w:szCs w:val="22"/>
        </w:rPr>
      </w:pPr>
      <w:r w:rsidRPr="00B14812">
        <w:rPr>
          <w:rFonts w:ascii="Helvetica" w:hAnsi="Helvetica" w:cs="AppleSystemUIFont"/>
          <w:color w:val="000000" w:themeColor="text1"/>
          <w:sz w:val="22"/>
          <w:szCs w:val="22"/>
        </w:rPr>
        <w:t>The National Trial Board of Advocacy (NTBA) is dedicated to bettering the quality of trial advocacy in the nation's courtrooms and helping consumers find experienced and highly qualified trial lawyers. Eligible attorneys are screened through an elaborate p</w:t>
      </w:r>
      <w:r w:rsidRPr="00B14812">
        <w:rPr>
          <w:rFonts w:ascii="Helvetica" w:hAnsi="Helvetica" w:cs="AppleSystemUIFont"/>
          <w:color w:val="000000" w:themeColor="text1"/>
          <w:sz w:val="22"/>
          <w:szCs w:val="22"/>
        </w:rPr>
        <w:t xml:space="preserve">rocess including </w:t>
      </w:r>
      <w:r w:rsidRPr="004072E2">
        <w:rPr>
          <w:rFonts w:ascii="Helvetica" w:hAnsi="Helvetica"/>
          <w:color w:val="000000" w:themeColor="text1"/>
          <w:sz w:val="22"/>
          <w:szCs w:val="22"/>
        </w:rPr>
        <w:t>demonstration of substantial trial experience, submission of judicial and peer references to attest to their competency, attendance of continuing legal education courses, submission of legal writing documents, proof of good standing, and passing of an exam</w:t>
      </w:r>
      <w:r w:rsidRPr="004072E2">
        <w:rPr>
          <w:rFonts w:ascii="Helvetica" w:hAnsi="Helvetica"/>
          <w:color w:val="000000" w:themeColor="text1"/>
          <w:sz w:val="22"/>
          <w:szCs w:val="22"/>
        </w:rPr>
        <w:t xml:space="preserve">ination. </w:t>
      </w:r>
    </w:p>
    <w:p w:rsidR="00AD18FD" w:rsidRPr="00B14812" w:rsidP="00B14812">
      <w:pPr>
        <w:rPr>
          <w:rFonts w:ascii="Helvetica" w:hAnsi="Helvetica" w:cstheme="minorHAnsi"/>
          <w:color w:val="000000" w:themeColor="text1"/>
          <w:sz w:val="22"/>
          <w:szCs w:val="22"/>
        </w:rPr>
      </w:pPr>
    </w:p>
    <w:sectPr w:rsidSect="00A36F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92569"/>
    <w:multiLevelType w:val="hybridMultilevel"/>
    <w:tmpl w:val="62D850BA"/>
    <w:lvl w:ilvl="0">
      <w:start w:val="5"/>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E54219"/>
    <w:multiLevelType w:val="hybridMultilevel"/>
    <w:tmpl w:val="2A8CA1A0"/>
    <w:lvl w:ilvl="0">
      <w:start w:val="5"/>
      <w:numFmt w:val="bullet"/>
      <w:lvlText w:val="-"/>
      <w:lvlJc w:val="left"/>
      <w:pPr>
        <w:ind w:left="720" w:hanging="360"/>
      </w:pPr>
      <w:rPr>
        <w:rFonts w:ascii="Calibri" w:hAnsi="Calibri" w:eastAsiaTheme="minorEastAsi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C254B43"/>
    <w:multiLevelType w:val="hybridMultilevel"/>
    <w:tmpl w:val="FCF2764C"/>
    <w:lvl w:ilvl="0">
      <w:start w:val="5"/>
      <w:numFmt w:val="bullet"/>
      <w:lvlText w:val="-"/>
      <w:lvlJc w:val="left"/>
      <w:pPr>
        <w:ind w:left="720" w:hanging="360"/>
      </w:pPr>
      <w:rPr>
        <w:rFonts w:ascii="Arial" w:hAnsi="Arial" w:eastAsiaTheme="minorEastAsia" w:cs="Aria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6971D8D"/>
    <w:multiLevelType w:val="multilevel"/>
    <w:tmpl w:val="A1D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F215F"/>
    <w:multiLevelType w:val="hybridMultilevel"/>
    <w:tmpl w:val="08389E3C"/>
    <w:lvl w:ilvl="0">
      <w:start w:val="5"/>
      <w:numFmt w:val="bullet"/>
      <w:lvlText w:val="-"/>
      <w:lvlJc w:val="left"/>
      <w:pPr>
        <w:ind w:left="1080" w:hanging="360"/>
      </w:pPr>
      <w:rPr>
        <w:rFonts w:ascii="Arial" w:hAnsi="Arial" w:eastAsiaTheme="minorEastAsia"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D10"/>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D2D10"/>
    <w:rPr>
      <w:rFonts w:eastAsiaTheme="minorEastAsia"/>
      <w:sz w:val="24"/>
      <w:szCs w:val="24"/>
    </w:rPr>
  </w:style>
  <w:style w:type="paragraph" w:styleId="Footer">
    <w:name w:val="footer"/>
    <w:basedOn w:val="Normal"/>
    <w:link w:val="FooterChar"/>
    <w:uiPriority w:val="99"/>
    <w:unhideWhenUsed/>
    <w:rsid w:val="006D2D10"/>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D2D10"/>
    <w:rPr>
      <w:rFonts w:eastAsiaTheme="minorEastAsia"/>
      <w:sz w:val="24"/>
      <w:szCs w:val="24"/>
    </w:rPr>
  </w:style>
  <w:style w:type="paragraph" w:styleId="NormalWeb">
    <w:name w:val="Normal (Web)"/>
    <w:basedOn w:val="Normal"/>
    <w:uiPriority w:val="99"/>
    <w:unhideWhenUsed/>
    <w:rsid w:val="006D2D10"/>
    <w:pPr>
      <w:spacing w:before="100" w:beforeAutospacing="1" w:after="100" w:afterAutospacing="1"/>
    </w:pPr>
  </w:style>
  <w:style w:type="character" w:styleId="Strong">
    <w:name w:val="Strong"/>
    <w:basedOn w:val="DefaultParagraphFont"/>
    <w:uiPriority w:val="22"/>
    <w:qFormat/>
    <w:rsid w:val="006D2D10"/>
    <w:rPr>
      <w:b/>
      <w:bCs/>
    </w:rPr>
  </w:style>
  <w:style w:type="character" w:styleId="FollowedHyperlink">
    <w:name w:val="FollowedHyperlink"/>
    <w:basedOn w:val="DefaultParagraphFont"/>
    <w:uiPriority w:val="99"/>
    <w:semiHidden/>
    <w:unhideWhenUsed/>
    <w:rsid w:val="006D2D10"/>
    <w:rPr>
      <w:color w:val="954F72" w:themeColor="followedHyperlink"/>
      <w:u w:val="single"/>
    </w:rPr>
  </w:style>
  <w:style w:type="paragraph" w:styleId="BalloonText">
    <w:name w:val="Balloon Text"/>
    <w:basedOn w:val="Normal"/>
    <w:link w:val="BalloonTextChar"/>
    <w:uiPriority w:val="99"/>
    <w:semiHidden/>
    <w:unhideWhenUsed/>
    <w:rsid w:val="00D30888"/>
    <w:rPr>
      <w:sz w:val="18"/>
      <w:szCs w:val="18"/>
    </w:rPr>
  </w:style>
  <w:style w:type="character" w:customStyle="1" w:styleId="BalloonTextChar">
    <w:name w:val="Balloon Text Char"/>
    <w:basedOn w:val="DefaultParagraphFont"/>
    <w:link w:val="BalloonText"/>
    <w:uiPriority w:val="99"/>
    <w:semiHidden/>
    <w:rsid w:val="00D30888"/>
    <w:rPr>
      <w:rFonts w:ascii="Times New Roman" w:hAnsi="Times New Roman" w:eastAsiaTheme="minorEastAsia" w:cs="Times New Roman"/>
      <w:sz w:val="18"/>
      <w:szCs w:val="18"/>
    </w:rPr>
  </w:style>
  <w:style w:type="paragraph" w:styleId="ListParagraph">
    <w:name w:val="List Paragraph"/>
    <w:basedOn w:val="Normal"/>
    <w:uiPriority w:val="34"/>
    <w:qFormat/>
    <w:rsid w:val="002846FF"/>
    <w:pPr>
      <w:ind w:left="720"/>
      <w:contextualSpacing/>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2846FF"/>
    <w:rPr>
      <w:color w:val="605E5C"/>
      <w:shd w:val="clear" w:color="auto" w:fill="E1DFDD"/>
    </w:rPr>
  </w:style>
  <w:style w:type="character" w:styleId="CommentReference">
    <w:name w:val="annotation reference"/>
    <w:basedOn w:val="DefaultParagraphFont"/>
    <w:uiPriority w:val="99"/>
    <w:semiHidden/>
    <w:unhideWhenUsed/>
    <w:rsid w:val="006B6305"/>
    <w:rPr>
      <w:sz w:val="16"/>
      <w:szCs w:val="16"/>
    </w:rPr>
  </w:style>
  <w:style w:type="paragraph" w:styleId="CommentText">
    <w:name w:val="annotation text"/>
    <w:basedOn w:val="Normal"/>
    <w:link w:val="CommentTextChar"/>
    <w:uiPriority w:val="99"/>
    <w:semiHidden/>
    <w:unhideWhenUsed/>
    <w:rsid w:val="006B6305"/>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B63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B6305"/>
    <w:rPr>
      <w:b/>
      <w:bCs/>
    </w:rPr>
  </w:style>
  <w:style w:type="character" w:customStyle="1" w:styleId="CommentSubjectChar">
    <w:name w:val="Comment Subject Char"/>
    <w:basedOn w:val="CommentTextChar"/>
    <w:link w:val="CommentSubject"/>
    <w:uiPriority w:val="99"/>
    <w:semiHidden/>
    <w:rsid w:val="006B6305"/>
    <w:rPr>
      <w:rFonts w:eastAsiaTheme="minorEastAsia"/>
      <w:b/>
      <w:bCs/>
      <w:sz w:val="20"/>
      <w:szCs w:val="20"/>
    </w:rPr>
  </w:style>
  <w:style w:type="paragraph" w:styleId="Revision">
    <w:name w:val="Revision"/>
    <w:hidden/>
    <w:uiPriority w:val="99"/>
    <w:semiHidden/>
    <w:rsid w:val="006B6305"/>
    <w:pPr>
      <w:spacing w:after="0" w:line="240" w:lineRule="auto"/>
    </w:pPr>
    <w:rPr>
      <w:rFonts w:eastAsiaTheme="minorEastAsia"/>
      <w:sz w:val="24"/>
      <w:szCs w:val="24"/>
    </w:rPr>
  </w:style>
  <w:style w:type="character" w:customStyle="1" w:styleId="UnresolvedMention2">
    <w:name w:val="Unresolved Mention2"/>
    <w:basedOn w:val="DefaultParagraphFont"/>
    <w:uiPriority w:val="99"/>
    <w:semiHidden/>
    <w:unhideWhenUsed/>
    <w:rsid w:val="00184D97"/>
    <w:rPr>
      <w:color w:val="605E5C"/>
      <w:shd w:val="clear" w:color="auto" w:fill="E1DFDD"/>
    </w:rPr>
  </w:style>
  <w:style w:type="character" w:customStyle="1" w:styleId="apple-converted-space">
    <w:name w:val="apple-converted-space"/>
    <w:basedOn w:val="DefaultParagraphFont"/>
    <w:rsid w:val="00184D97"/>
  </w:style>
  <w:style w:type="character" w:styleId="Emphasis">
    <w:name w:val="Emphasis"/>
    <w:basedOn w:val="DefaultParagraphFont"/>
    <w:uiPriority w:val="20"/>
    <w:qFormat/>
    <w:rsid w:val="00A373D0"/>
    <w:rPr>
      <w:i/>
      <w:iCs/>
    </w:rPr>
  </w:style>
  <w:style w:type="character" w:customStyle="1" w:styleId="UnresolvedMention3">
    <w:name w:val="Unresolved Mention3"/>
    <w:basedOn w:val="DefaultParagraphFont"/>
    <w:uiPriority w:val="99"/>
    <w:semiHidden/>
    <w:unhideWhenUsed/>
    <w:rsid w:val="00772376"/>
    <w:rPr>
      <w:color w:val="605E5C"/>
      <w:shd w:val="clear" w:color="auto" w:fill="E1DFDD"/>
    </w:rPr>
  </w:style>
  <w:style w:type="character" w:customStyle="1" w:styleId="UnresolvedMention4">
    <w:name w:val="Unresolved Mention4"/>
    <w:basedOn w:val="DefaultParagraphFont"/>
    <w:uiPriority w:val="99"/>
    <w:semiHidden/>
    <w:unhideWhenUsed/>
    <w:rsid w:val="00A3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2019-07-01T17:43:47Z</dcterms:created>
  <dcterms:modified xsi:type="dcterms:W3CDTF">2019-07-01T17:43:47Z</dcterms:modified>
</cp:coreProperties>
</file>